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95" w:rsidRDefault="006B0CE7" w:rsidP="006B0CE7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343A40"/>
          <w:sz w:val="21"/>
          <w:szCs w:val="21"/>
          <w:lang w:eastAsia="en-IN"/>
        </w:rPr>
      </w:pPr>
      <w:r w:rsidRPr="00606CE3">
        <w:rPr>
          <w:rFonts w:ascii="Arial" w:hAnsi="Arial" w:cs="Arial"/>
          <w:noProof/>
          <w:sz w:val="28"/>
          <w:szCs w:val="28"/>
          <w:lang w:eastAsia="en-IN"/>
        </w:rPr>
        <w:drawing>
          <wp:inline distT="0" distB="0" distL="0" distR="0" wp14:anchorId="22237A66" wp14:editId="461B5EB7">
            <wp:extent cx="5731510" cy="821485"/>
            <wp:effectExtent l="0" t="0" r="2540" b="0"/>
            <wp:docPr id="2" name="Picture 1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CE7" w:rsidRPr="006B0CE7" w:rsidRDefault="006B0CE7" w:rsidP="006B0CE7">
      <w:pPr>
        <w:shd w:val="clear" w:color="auto" w:fill="FFFFFF"/>
        <w:spacing w:after="0" w:line="780" w:lineRule="atLeast"/>
        <w:outlineLvl w:val="1"/>
        <w:rPr>
          <w:rFonts w:ascii="Google Sans" w:eastAsia="Times New Roman" w:hAnsi="Google Sans" w:cs="Times New Roman"/>
          <w:color w:val="131314"/>
          <w:sz w:val="36"/>
          <w:szCs w:val="36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36"/>
          <w:szCs w:val="36"/>
          <w:lang w:eastAsia="en-IN"/>
        </w:rPr>
        <w:t>Quiz</w:t>
      </w:r>
    </w:p>
    <w:p w:rsidR="006B0CE7" w:rsidRPr="006B0CE7" w:rsidRDefault="006B0CE7" w:rsidP="006B0CE7">
      <w:pPr>
        <w:shd w:val="clear" w:color="auto" w:fill="FFFFFF"/>
        <w:spacing w:after="0" w:line="300" w:lineRule="atLeast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b/>
          <w:bCs/>
          <w:color w:val="131314"/>
          <w:sz w:val="21"/>
          <w:szCs w:val="21"/>
          <w:lang w:eastAsia="en-IN"/>
        </w:rPr>
        <w:t>Instructions:</w:t>
      </w: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 xml:space="preserve"> Answer each question in 2-3 sentences.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What is the primary distinction between bookkeeping and accounting according to the provided text?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 xml:space="preserve">Describe the "identifying" function of accounting. Why is </w:t>
      </w:r>
      <w:proofErr w:type="gramStart"/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this the</w:t>
      </w:r>
      <w:proofErr w:type="gramEnd"/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 xml:space="preserve"> initial stage?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Why is accounting information not suitable for predicting future events, according to the text?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Explain the concept of "window dressing" as a limitation of accounting.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What is the main objective of cost accounting?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Briefly describe the qualitative characteristic of "comparability" in accounting data.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Define "current liabilities" and provide one example from the text.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What is the difference between "profit" and "gain"?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Explain the concept of "drawings" in accounting. How does it relate to "capital"?</w:t>
      </w:r>
    </w:p>
    <w:p w:rsidR="006B0CE7" w:rsidRPr="006B0CE7" w:rsidRDefault="006B0CE7" w:rsidP="00C21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</w:pPr>
      <w:r w:rsidRPr="006B0CE7">
        <w:rPr>
          <w:rFonts w:ascii="Google Sans" w:eastAsia="Times New Roman" w:hAnsi="Google Sans" w:cs="Times New Roman"/>
          <w:color w:val="131314"/>
          <w:sz w:val="21"/>
          <w:szCs w:val="21"/>
          <w:lang w:eastAsia="en-IN"/>
        </w:rPr>
        <w:t>What is the Double Entry Bookkeeping System, and what is its fundamental principle?</w:t>
      </w:r>
    </w:p>
    <w:p w:rsidR="006B0CE7" w:rsidRPr="00B65595" w:rsidRDefault="006B0CE7" w:rsidP="006B0CE7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343A40"/>
          <w:sz w:val="21"/>
          <w:szCs w:val="21"/>
          <w:lang w:eastAsia="en-IN"/>
        </w:rPr>
      </w:pPr>
      <w:bookmarkStart w:id="0" w:name="_GoBack"/>
      <w:bookmarkEnd w:id="0"/>
    </w:p>
    <w:sectPr w:rsidR="006B0CE7" w:rsidRPr="00B65595" w:rsidSect="006B0CE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7A63"/>
    <w:multiLevelType w:val="multilevel"/>
    <w:tmpl w:val="0F7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DB"/>
    <w:rsid w:val="006A730D"/>
    <w:rsid w:val="006B0CE7"/>
    <w:rsid w:val="00B65595"/>
    <w:rsid w:val="00C21618"/>
    <w:rsid w:val="00F4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559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6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0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559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6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0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cp:lastPrinted>2025-06-25T09:01:00Z</cp:lastPrinted>
  <dcterms:created xsi:type="dcterms:W3CDTF">2025-06-25T09:04:00Z</dcterms:created>
  <dcterms:modified xsi:type="dcterms:W3CDTF">2025-06-25T09:04:00Z</dcterms:modified>
</cp:coreProperties>
</file>